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7078" w14:textId="77777777" w:rsidR="00407607" w:rsidRPr="000F11EF" w:rsidRDefault="00407607" w:rsidP="00407607">
      <w:pPr>
        <w:ind w:left="119"/>
        <w:jc w:val="center"/>
        <w:rPr>
          <w:rFonts w:ascii="Times New Roman" w:hAnsi="Times New Roman" w:cs="Times New Roman"/>
        </w:rPr>
      </w:pPr>
      <w:r w:rsidRPr="000F11EF">
        <w:rPr>
          <w:rFonts w:ascii="Times New Roman" w:hAnsi="Times New Roman" w:cs="Times New Roman"/>
          <w:b/>
          <w:color w:val="000000"/>
          <w:sz w:val="28"/>
        </w:rPr>
        <w:t>Муниципальное общеобразовательное бюджетное учреждение «Гимназия» городского округа город Сибай Республики Башкортостан</w:t>
      </w:r>
    </w:p>
    <w:p w14:paraId="50FE9A69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5276A0C9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927"/>
        <w:gridCol w:w="5245"/>
      </w:tblGrid>
      <w:tr w:rsidR="00407607" w:rsidRPr="000F11EF" w14:paraId="180C08FE" w14:textId="77777777" w:rsidTr="00EE0AB7">
        <w:tc>
          <w:tcPr>
            <w:tcW w:w="3150" w:type="dxa"/>
          </w:tcPr>
          <w:p w14:paraId="2C03156A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0D59478C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hideMark/>
          </w:tcPr>
          <w:p w14:paraId="351A76A4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  <w:r w:rsidRPr="000F11EF"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53462E92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  <w:r w:rsidRPr="000F11EF">
              <w:rPr>
                <w:rFonts w:ascii="Times New Roman" w:hAnsi="Times New Roman" w:cs="Times New Roman"/>
              </w:rPr>
              <w:t xml:space="preserve">к основной образовательной программе </w:t>
            </w:r>
          </w:p>
          <w:p w14:paraId="46756B55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  <w:r w:rsidRPr="000F11EF">
              <w:rPr>
                <w:rFonts w:ascii="Times New Roman" w:hAnsi="Times New Roman" w:cs="Times New Roman"/>
              </w:rPr>
              <w:t xml:space="preserve">среднего общего образования, </w:t>
            </w:r>
          </w:p>
          <w:p w14:paraId="21A382FB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  <w:r w:rsidRPr="000F11EF">
              <w:rPr>
                <w:rFonts w:ascii="Times New Roman" w:hAnsi="Times New Roman" w:cs="Times New Roman"/>
              </w:rPr>
              <w:t xml:space="preserve">утвержденной приказом директора </w:t>
            </w:r>
          </w:p>
          <w:p w14:paraId="18E4AEA1" w14:textId="77777777" w:rsidR="00407607" w:rsidRPr="000F11EF" w:rsidRDefault="00407607" w:rsidP="00EE0AB7">
            <w:pPr>
              <w:rPr>
                <w:rFonts w:ascii="Times New Roman" w:hAnsi="Times New Roman" w:cs="Times New Roman"/>
              </w:rPr>
            </w:pPr>
            <w:r w:rsidRPr="000F11EF">
              <w:rPr>
                <w:rFonts w:ascii="Times New Roman" w:hAnsi="Times New Roman" w:cs="Times New Roman"/>
              </w:rPr>
              <w:t xml:space="preserve"> МОБУ Гимназия от 30.08.2024г.  № 315.</w:t>
            </w:r>
          </w:p>
        </w:tc>
      </w:tr>
    </w:tbl>
    <w:p w14:paraId="20C1BC16" w14:textId="77777777" w:rsidR="00407607" w:rsidRPr="000F11EF" w:rsidRDefault="00407607" w:rsidP="00407607">
      <w:pPr>
        <w:ind w:left="120"/>
        <w:rPr>
          <w:rFonts w:ascii="Times New Roman" w:eastAsia="Times New Roman" w:hAnsi="Times New Roman" w:cs="Times New Roman"/>
        </w:rPr>
      </w:pPr>
    </w:p>
    <w:p w14:paraId="43595A3B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55E752CA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265FE28E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47832CE4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0E5DEF5D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44B46FAB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592CC564" w14:textId="77777777" w:rsidR="00407607" w:rsidRPr="000F11EF" w:rsidRDefault="00407607" w:rsidP="00407607">
      <w:pPr>
        <w:ind w:left="120"/>
        <w:rPr>
          <w:rFonts w:ascii="Times New Roman" w:hAnsi="Times New Roman" w:cs="Times New Roman"/>
        </w:rPr>
      </w:pPr>
    </w:p>
    <w:p w14:paraId="259D781A" w14:textId="77777777" w:rsidR="00407607" w:rsidRPr="000F11EF" w:rsidRDefault="00407607" w:rsidP="00407607">
      <w:pPr>
        <w:spacing w:line="408" w:lineRule="auto"/>
        <w:jc w:val="center"/>
        <w:rPr>
          <w:rFonts w:ascii="Times New Roman" w:hAnsi="Times New Roman" w:cs="Times New Roman"/>
        </w:rPr>
      </w:pPr>
      <w:r w:rsidRPr="000F11EF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14:paraId="25155111" w14:textId="56F844C1" w:rsidR="00407607" w:rsidRDefault="00407607" w:rsidP="00407607">
      <w:pPr>
        <w:spacing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курса внеурочной деятельности</w:t>
      </w:r>
    </w:p>
    <w:p w14:paraId="615B7C9C" w14:textId="1AF9263B" w:rsidR="00407607" w:rsidRPr="00CB4771" w:rsidRDefault="00407607" w:rsidP="00407607">
      <w:pPr>
        <w:pStyle w:val="a4"/>
        <w:ind w:left="0"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CB4771">
        <w:rPr>
          <w:b/>
          <w:bCs/>
          <w:sz w:val="26"/>
          <w:szCs w:val="26"/>
        </w:rPr>
        <w:t>РЕШЕНИЕ ЗАДАЧ ПО ОБЩЕЙ БИОЛОГИИ</w:t>
      </w:r>
      <w:r>
        <w:rPr>
          <w:b/>
          <w:bCs/>
          <w:sz w:val="26"/>
          <w:szCs w:val="26"/>
        </w:rPr>
        <w:t>»</w:t>
      </w:r>
    </w:p>
    <w:p w14:paraId="0459A97B" w14:textId="77777777" w:rsidR="00407607" w:rsidRPr="000F11EF" w:rsidRDefault="00407607" w:rsidP="00407607">
      <w:pPr>
        <w:spacing w:line="408" w:lineRule="auto"/>
        <w:ind w:left="120"/>
        <w:jc w:val="center"/>
        <w:rPr>
          <w:rFonts w:ascii="Times New Roman" w:hAnsi="Times New Roman" w:cs="Times New Roman"/>
        </w:rPr>
      </w:pPr>
    </w:p>
    <w:p w14:paraId="58D94EEB" w14:textId="77777777" w:rsidR="00063A35" w:rsidRDefault="00407607" w:rsidP="00407607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0F11EF">
        <w:rPr>
          <w:rFonts w:ascii="Times New Roman" w:hAnsi="Times New Roman" w:cs="Times New Roman"/>
          <w:color w:val="000000"/>
          <w:sz w:val="28"/>
        </w:rPr>
        <w:t>для обучающихся 10 классов</w:t>
      </w:r>
    </w:p>
    <w:p w14:paraId="0EBF791F" w14:textId="35109964" w:rsidR="00407607" w:rsidRDefault="00407607" w:rsidP="0040760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0F11EF">
        <w:rPr>
          <w:rFonts w:ascii="Times New Roman" w:hAnsi="Times New Roman" w:cs="Times New Roman"/>
          <w:color w:val="000000"/>
          <w:sz w:val="28"/>
        </w:rPr>
        <w:t xml:space="preserve"> </w:t>
      </w:r>
      <w:r w:rsidR="00063A35">
        <w:rPr>
          <w:rFonts w:ascii="Times New Roman" w:hAnsi="Times New Roman" w:cs="Times New Roman"/>
          <w:color w:val="000000"/>
          <w:sz w:val="28"/>
        </w:rPr>
        <w:t>естественно-научного профиля</w:t>
      </w:r>
      <w:r>
        <w:rPr>
          <w:b/>
          <w:bCs/>
          <w:sz w:val="26"/>
          <w:szCs w:val="26"/>
        </w:rPr>
        <w:br w:type="page"/>
      </w:r>
    </w:p>
    <w:p w14:paraId="6C965C55" w14:textId="5AB28C5C" w:rsidR="00D72E6D" w:rsidRPr="00CB4771" w:rsidRDefault="00E525A2" w:rsidP="00B157EF">
      <w:pPr>
        <w:pStyle w:val="a4"/>
        <w:ind w:left="0" w:firstLine="708"/>
        <w:jc w:val="center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lastRenderedPageBreak/>
        <w:t>РЕШЕНИЕ ЗАДАЧ ПО ОБЩЕЙ БИОЛОГИИ</w:t>
      </w:r>
    </w:p>
    <w:p w14:paraId="4D4463B1" w14:textId="633C6845" w:rsidR="00B157EF" w:rsidRPr="00CB4771" w:rsidRDefault="00B157EF" w:rsidP="00B157EF">
      <w:pPr>
        <w:pStyle w:val="a4"/>
        <w:ind w:left="0" w:firstLine="708"/>
        <w:jc w:val="center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1</w:t>
      </w:r>
      <w:r w:rsidR="0016582E">
        <w:rPr>
          <w:b/>
          <w:bCs/>
          <w:sz w:val="26"/>
          <w:szCs w:val="26"/>
        </w:rPr>
        <w:t>0</w:t>
      </w:r>
      <w:r w:rsidRPr="00CB4771">
        <w:rPr>
          <w:b/>
          <w:bCs/>
          <w:sz w:val="26"/>
          <w:szCs w:val="26"/>
        </w:rPr>
        <w:t xml:space="preserve"> класс </w:t>
      </w:r>
    </w:p>
    <w:p w14:paraId="4B02C1DD" w14:textId="53B15950" w:rsidR="00B157EF" w:rsidRPr="00CB4771" w:rsidRDefault="00B157EF" w:rsidP="00B157EF">
      <w:pPr>
        <w:pStyle w:val="a4"/>
        <w:ind w:left="0" w:firstLine="708"/>
        <w:jc w:val="center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(естественно-научный профиль)</w:t>
      </w:r>
    </w:p>
    <w:p w14:paraId="55BC2E00" w14:textId="77777777" w:rsidR="00B157EF" w:rsidRPr="00CB4771" w:rsidRDefault="00B157EF" w:rsidP="00B157EF">
      <w:pPr>
        <w:pStyle w:val="a4"/>
        <w:ind w:left="0" w:firstLine="708"/>
        <w:jc w:val="center"/>
        <w:rPr>
          <w:b/>
          <w:bCs/>
          <w:sz w:val="26"/>
          <w:szCs w:val="26"/>
        </w:rPr>
      </w:pPr>
    </w:p>
    <w:p w14:paraId="5F221163" w14:textId="01AD28F6" w:rsidR="00D72E6D" w:rsidRPr="00CB4771" w:rsidRDefault="0029064B" w:rsidP="00224BED">
      <w:pPr>
        <w:pStyle w:val="a4"/>
        <w:ind w:left="0" w:firstLine="708"/>
        <w:jc w:val="both"/>
        <w:rPr>
          <w:sz w:val="26"/>
          <w:szCs w:val="26"/>
        </w:rPr>
      </w:pPr>
      <w:r w:rsidRPr="00CB4771">
        <w:rPr>
          <w:sz w:val="26"/>
          <w:szCs w:val="26"/>
        </w:rPr>
        <w:t>Предлагаемый курс</w:t>
      </w:r>
      <w:r w:rsidR="0016582E">
        <w:rPr>
          <w:sz w:val="26"/>
          <w:szCs w:val="26"/>
        </w:rPr>
        <w:t xml:space="preserve"> внеурочной деятельности</w:t>
      </w:r>
      <w:r w:rsidRPr="00CB4771">
        <w:rPr>
          <w:sz w:val="26"/>
          <w:szCs w:val="26"/>
        </w:rPr>
        <w:t xml:space="preserve"> предназначен для обучающихся 1</w:t>
      </w:r>
      <w:r w:rsidR="0016582E">
        <w:rPr>
          <w:sz w:val="26"/>
          <w:szCs w:val="26"/>
        </w:rPr>
        <w:t>0</w:t>
      </w:r>
      <w:r w:rsidRPr="00CB4771">
        <w:rPr>
          <w:sz w:val="26"/>
          <w:szCs w:val="26"/>
        </w:rPr>
        <w:t xml:space="preserve"> класса</w:t>
      </w:r>
      <w:r w:rsidR="0016582E">
        <w:rPr>
          <w:sz w:val="26"/>
          <w:szCs w:val="26"/>
        </w:rPr>
        <w:t xml:space="preserve"> естественно-научного профиля</w:t>
      </w:r>
      <w:r w:rsidRPr="00CB4771">
        <w:rPr>
          <w:sz w:val="26"/>
          <w:szCs w:val="26"/>
        </w:rPr>
        <w:t>. Рабочая программа курса</w:t>
      </w:r>
      <w:r w:rsidR="0016582E">
        <w:rPr>
          <w:sz w:val="26"/>
          <w:szCs w:val="26"/>
        </w:rPr>
        <w:t xml:space="preserve"> внеурочной деятельности</w:t>
      </w:r>
      <w:r w:rsidRPr="00CB4771">
        <w:rPr>
          <w:sz w:val="26"/>
          <w:szCs w:val="26"/>
        </w:rPr>
        <w:t xml:space="preserve"> «</w:t>
      </w:r>
      <w:r w:rsidRPr="00CB4771">
        <w:rPr>
          <w:b/>
          <w:sz w:val="26"/>
          <w:szCs w:val="26"/>
        </w:rPr>
        <w:t>Решение задач по общей биологии</w:t>
      </w:r>
      <w:r w:rsidRPr="00CB4771">
        <w:rPr>
          <w:sz w:val="26"/>
          <w:szCs w:val="26"/>
        </w:rPr>
        <w:t xml:space="preserve">» составлена в соответствии с Федеральным государственным образовательным стандартом среднего общего образования. Курс рассчитан на 1ч в неделю, в год – </w:t>
      </w:r>
      <w:r w:rsidR="00407607">
        <w:rPr>
          <w:sz w:val="26"/>
          <w:szCs w:val="26"/>
        </w:rPr>
        <w:t>17</w:t>
      </w:r>
      <w:r w:rsidRPr="00CB4771">
        <w:rPr>
          <w:sz w:val="26"/>
          <w:szCs w:val="26"/>
        </w:rPr>
        <w:t xml:space="preserve"> час</w:t>
      </w:r>
      <w:r w:rsidR="00407607">
        <w:rPr>
          <w:sz w:val="26"/>
          <w:szCs w:val="26"/>
        </w:rPr>
        <w:t>ов</w:t>
      </w:r>
      <w:r w:rsidRPr="00CB4771">
        <w:rPr>
          <w:sz w:val="26"/>
          <w:szCs w:val="26"/>
        </w:rPr>
        <w:t xml:space="preserve">. </w:t>
      </w:r>
      <w:r w:rsidR="0016582E">
        <w:rPr>
          <w:sz w:val="26"/>
          <w:szCs w:val="26"/>
        </w:rPr>
        <w:t>К</w:t>
      </w:r>
      <w:r w:rsidRPr="00CB4771">
        <w:rPr>
          <w:sz w:val="26"/>
          <w:szCs w:val="26"/>
        </w:rPr>
        <w:t>урс включает материал по разделу биологии «Молекулярная биология», «Основы генетики. Решение генетических задач» и расширяет рамки учебной программы. Важная роль отводится практической направленности данного курса как возможности качественной подготовки к заданиям ЕГЭ из части С. Генетические задачи включены в кодификаторы ЕГЭ по биологии, причем в структуре экзаменационной работы считаются заданиями повышенного уровня сложности.</w:t>
      </w:r>
      <w:r w:rsidR="00224BED" w:rsidRPr="00CB4771">
        <w:rPr>
          <w:sz w:val="26"/>
          <w:szCs w:val="26"/>
        </w:rPr>
        <w:t xml:space="preserve"> </w:t>
      </w:r>
      <w:r w:rsidR="00D72E6D" w:rsidRPr="00CB4771">
        <w:rPr>
          <w:sz w:val="26"/>
          <w:szCs w:val="26"/>
        </w:rPr>
        <w:t>В основной части курса особое внимание следует обратить на формирование практических навыков по анализу генетической задачи, составлению схем скрещивания с последующим ответом на определение генотипов и фенотипов изучаемых</w:t>
      </w:r>
      <w:r w:rsidR="00D72E6D" w:rsidRPr="00CB4771">
        <w:rPr>
          <w:spacing w:val="-8"/>
          <w:sz w:val="26"/>
          <w:szCs w:val="26"/>
        </w:rPr>
        <w:t xml:space="preserve"> </w:t>
      </w:r>
      <w:r w:rsidR="00D72E6D" w:rsidRPr="00CB4771">
        <w:rPr>
          <w:sz w:val="26"/>
          <w:szCs w:val="26"/>
        </w:rPr>
        <w:t>особей.</w:t>
      </w:r>
      <w:r w:rsidR="00224BED" w:rsidRPr="00CB4771">
        <w:rPr>
          <w:sz w:val="26"/>
          <w:szCs w:val="26"/>
        </w:rPr>
        <w:t xml:space="preserve"> </w:t>
      </w:r>
      <w:r w:rsidR="00D72E6D" w:rsidRPr="00CB4771">
        <w:rPr>
          <w:sz w:val="26"/>
          <w:szCs w:val="26"/>
        </w:rPr>
        <w:t>Для успешного решения генетических задач обучающиеся должны свободно ориентироваться в основных генетических понятиях и законах, знать специальную терминологию и буквенную символику. Умение решать генетические задачи является важным показателем овладения учащимися теоретических знаний по генетике. Генетические задачи не только конкретизируют и углубляют теоретические знания обучающихся, но и показывают практическую значимость представлений о механизмах наследования генов и хромосом, изменчивости и формирования признаков.</w:t>
      </w:r>
    </w:p>
    <w:p w14:paraId="564F4363" w14:textId="77777777" w:rsidR="00224BED" w:rsidRPr="00CB4771" w:rsidRDefault="00224BED" w:rsidP="00D72E6D">
      <w:pPr>
        <w:pStyle w:val="a4"/>
        <w:ind w:left="0" w:right="252"/>
        <w:jc w:val="both"/>
        <w:rPr>
          <w:sz w:val="26"/>
          <w:szCs w:val="26"/>
        </w:rPr>
      </w:pPr>
    </w:p>
    <w:p w14:paraId="0AFCCA5C" w14:textId="0869CF55" w:rsidR="00D72E6D" w:rsidRPr="00CB4771" w:rsidRDefault="00D72E6D" w:rsidP="00D72E6D">
      <w:pPr>
        <w:pStyle w:val="a4"/>
        <w:ind w:left="0" w:right="252"/>
        <w:jc w:val="both"/>
        <w:rPr>
          <w:sz w:val="26"/>
          <w:szCs w:val="26"/>
        </w:rPr>
      </w:pPr>
    </w:p>
    <w:p w14:paraId="5E439B1C" w14:textId="3C824DAE" w:rsidR="00224BED" w:rsidRDefault="00224BED" w:rsidP="00D72E6D">
      <w:pPr>
        <w:pStyle w:val="a4"/>
        <w:ind w:left="0" w:right="252"/>
        <w:jc w:val="both"/>
        <w:rPr>
          <w:sz w:val="26"/>
          <w:szCs w:val="26"/>
        </w:rPr>
      </w:pPr>
    </w:p>
    <w:p w14:paraId="6DEAED17" w14:textId="06C31071" w:rsidR="00CB4771" w:rsidRDefault="00CB4771" w:rsidP="00CB4771">
      <w:pPr>
        <w:pStyle w:val="a4"/>
        <w:ind w:left="0" w:right="252"/>
        <w:jc w:val="center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СОДЕРЖАНИЕ КУРСА</w:t>
      </w:r>
    </w:p>
    <w:p w14:paraId="045A6797" w14:textId="77777777" w:rsidR="00CB4771" w:rsidRPr="00CB4771" w:rsidRDefault="00CB4771" w:rsidP="00CB4771">
      <w:pPr>
        <w:pStyle w:val="a4"/>
        <w:ind w:left="0" w:right="252"/>
        <w:jc w:val="center"/>
        <w:rPr>
          <w:b/>
          <w:bCs/>
          <w:sz w:val="26"/>
          <w:szCs w:val="26"/>
        </w:rPr>
      </w:pPr>
    </w:p>
    <w:p w14:paraId="57EA4536" w14:textId="588C16D0" w:rsidR="00D72E6D" w:rsidRPr="00CB4771" w:rsidRDefault="00D72E6D" w:rsidP="00D72E6D">
      <w:pPr>
        <w:pStyle w:val="a4"/>
        <w:numPr>
          <w:ilvl w:val="0"/>
          <w:numId w:val="2"/>
        </w:numPr>
        <w:ind w:right="252"/>
        <w:jc w:val="both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Задачный подход в биологии. Алгоритмы решения задач (</w:t>
      </w:r>
      <w:r w:rsidR="00407607">
        <w:rPr>
          <w:b/>
          <w:bCs/>
          <w:sz w:val="26"/>
          <w:szCs w:val="26"/>
        </w:rPr>
        <w:t>2</w:t>
      </w:r>
      <w:r w:rsidRPr="00CB4771">
        <w:rPr>
          <w:b/>
          <w:bCs/>
          <w:sz w:val="26"/>
          <w:szCs w:val="26"/>
        </w:rPr>
        <w:t xml:space="preserve"> часа)</w:t>
      </w:r>
    </w:p>
    <w:p w14:paraId="3901FD53" w14:textId="73FFC29B" w:rsidR="00D72E6D" w:rsidRPr="00CB4771" w:rsidRDefault="00D72E6D" w:rsidP="00B157EF">
      <w:pPr>
        <w:pStyle w:val="a4"/>
        <w:ind w:left="0"/>
        <w:jc w:val="both"/>
        <w:rPr>
          <w:sz w:val="26"/>
          <w:szCs w:val="26"/>
        </w:rPr>
      </w:pPr>
      <w:r w:rsidRPr="00CB4771">
        <w:rPr>
          <w:sz w:val="26"/>
          <w:szCs w:val="26"/>
        </w:rPr>
        <w:t>Для успешного решения задач по генетике следует уметь выполнять некоторые несложные операции и использовать методические приемы.</w:t>
      </w:r>
    </w:p>
    <w:p w14:paraId="1C602462" w14:textId="77777777" w:rsidR="00D72E6D" w:rsidRPr="00CB4771" w:rsidRDefault="00D72E6D" w:rsidP="00B157EF">
      <w:pPr>
        <w:tabs>
          <w:tab w:val="left" w:pos="1032"/>
        </w:tabs>
        <w:ind w:right="412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Прежде всего необходимо внимательно изучить условие задачи. Даже те учащиеся, которые хорошо знают закономерности наследования и успешно решают генетические задачи, часто допускают грубые ошибки, причинами которых является невнимательное или неправильное прочтение условия.</w:t>
      </w:r>
    </w:p>
    <w:p w14:paraId="2F60852A" w14:textId="0FC98466" w:rsidR="00D72E6D" w:rsidRPr="00CB4771" w:rsidRDefault="00B157EF" w:rsidP="00B157EF">
      <w:pPr>
        <w:tabs>
          <w:tab w:val="left" w:pos="1032"/>
        </w:tabs>
        <w:ind w:right="10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2.</w:t>
      </w:r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Следующим этапом является определение типа задачи. Для этого необходимо выяснить, сколько пар признаков рассматривается в задаче, сколько пар генов кодирует эти признаки, а также число классов фенотипов, присутствующих в потомстве от скрещивания гетерозигот или при анализирующем скрещивании, и количественное соотношение этих классов. Кроме того, необходимо учитывать, связано ли наследование признака с половыми хромосомами, а также сцеплено или независимо наследуется пара признаков. Относительно последнего могут быть прямые указания в условии. Также, свидетельством о сцепленном наследовании может являться соотношение классов с разными фенотипами в потомстве.</w:t>
      </w:r>
    </w:p>
    <w:p w14:paraId="24E173A0" w14:textId="4343A45F" w:rsidR="00D72E6D" w:rsidRPr="00CB4771" w:rsidRDefault="00B157EF" w:rsidP="00B157EF">
      <w:pPr>
        <w:tabs>
          <w:tab w:val="left" w:pos="1032"/>
        </w:tabs>
        <w:ind w:right="10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3.</w:t>
      </w:r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Выяснение генотипов особей, неизвестных по условию, является основной методической операцией, необходимой для решения генетических задач. При этом решение всегда надо начинать с особей, несущих рецессивный признак, поскольку они </w:t>
      </w:r>
      <w:proofErr w:type="spellStart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гомозиготны</w:t>
      </w:r>
      <w:proofErr w:type="spellEnd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их генотип по этому признаку однозначен – </w:t>
      </w:r>
      <w:proofErr w:type="spellStart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аа</w:t>
      </w:r>
      <w:proofErr w:type="spellEnd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 Выяснение генотипа организма, несущего доминантный признак, является более сложной проблемой, потому что он может быть гомозиготным (АА) или гетерозиготным (</w:t>
      </w:r>
      <w:proofErr w:type="spellStart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Аа</w:t>
      </w:r>
      <w:proofErr w:type="spellEnd"/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14:paraId="781D9305" w14:textId="29FEFC0A" w:rsidR="00D72E6D" w:rsidRPr="00CB4771" w:rsidRDefault="00B157EF" w:rsidP="00B157EF">
      <w:pPr>
        <w:tabs>
          <w:tab w:val="left" w:pos="1032"/>
        </w:tabs>
        <w:ind w:right="11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4. </w:t>
      </w:r>
      <w:r w:rsidR="00D72E6D" w:rsidRPr="00CB477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Конечным этапом решения является запись схемы скрещивания (брака) в соответствии с требованиями по оформлению, а также максимально подробное изложение всего хода рассуждений по решению задачи с обязательным логическим обоснованием каждого вывода. Отсутствие объяснения даже очевидных, на первый взгляд, моментов может быть основанием для снижения оценки на экзамене.</w:t>
      </w:r>
    </w:p>
    <w:p w14:paraId="219E151D" w14:textId="77777777" w:rsidR="00D72E6D" w:rsidRPr="00CB4771" w:rsidRDefault="00D72E6D" w:rsidP="00D72E6D">
      <w:pPr>
        <w:pStyle w:val="a4"/>
        <w:ind w:left="0"/>
        <w:jc w:val="both"/>
        <w:rPr>
          <w:sz w:val="26"/>
          <w:szCs w:val="26"/>
        </w:rPr>
      </w:pPr>
    </w:p>
    <w:p w14:paraId="02BDD27D" w14:textId="6032CB28" w:rsidR="0029064B" w:rsidRPr="00CB4771" w:rsidRDefault="00B157EF" w:rsidP="00B157EF">
      <w:pPr>
        <w:pStyle w:val="a6"/>
        <w:spacing w:line="264" w:lineRule="auto"/>
        <w:ind w:left="720" w:firstLine="0"/>
        <w:rPr>
          <w:sz w:val="26"/>
          <w:szCs w:val="26"/>
        </w:rPr>
      </w:pPr>
      <w:r w:rsidRPr="00CB4771">
        <w:rPr>
          <w:b/>
          <w:color w:val="000000"/>
          <w:sz w:val="26"/>
          <w:szCs w:val="26"/>
        </w:rPr>
        <w:t>2. Решение задач на деление клетки (</w:t>
      </w:r>
      <w:r w:rsidR="00407607">
        <w:rPr>
          <w:b/>
          <w:color w:val="000000"/>
          <w:sz w:val="26"/>
          <w:szCs w:val="26"/>
        </w:rPr>
        <w:t>2</w:t>
      </w:r>
      <w:r w:rsidRPr="00CB4771">
        <w:rPr>
          <w:b/>
          <w:color w:val="000000"/>
          <w:sz w:val="26"/>
          <w:szCs w:val="26"/>
        </w:rPr>
        <w:t xml:space="preserve"> часа)</w:t>
      </w:r>
    </w:p>
    <w:p w14:paraId="4740BC08" w14:textId="77777777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Пресинтетический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постмитотический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), синтетический и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постсинтетический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премитотический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>) периоды интерфазы.</w:t>
      </w:r>
    </w:p>
    <w:p w14:paraId="197A68B6" w14:textId="38DF52F5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Матричный синтез ДНК – репликация. Принципы репликации ДНК: комплементарность, полуконсервативный синтез,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антипараллельность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. Механизм репликации ДНК. </w:t>
      </w:r>
    </w:p>
    <w:p w14:paraId="080FC485" w14:textId="77777777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14:paraId="7EA2FB79" w14:textId="1C69F60F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14:paraId="2811672E" w14:textId="77777777" w:rsidR="00B157EF" w:rsidRPr="00CB4771" w:rsidRDefault="00B157EF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0C28FB3A" w14:textId="49AAD245" w:rsidR="0029064B" w:rsidRPr="00CB4771" w:rsidRDefault="00D72E6D" w:rsidP="00B157EF">
      <w:pPr>
        <w:pStyle w:val="a6"/>
        <w:numPr>
          <w:ilvl w:val="0"/>
          <w:numId w:val="3"/>
        </w:numPr>
        <w:spacing w:line="264" w:lineRule="auto"/>
        <w:jc w:val="both"/>
        <w:rPr>
          <w:sz w:val="26"/>
          <w:szCs w:val="26"/>
        </w:rPr>
      </w:pPr>
      <w:r w:rsidRPr="00CB4771">
        <w:rPr>
          <w:b/>
          <w:color w:val="000000"/>
          <w:sz w:val="26"/>
          <w:szCs w:val="26"/>
        </w:rPr>
        <w:t>Решение задач на обмен веществ и превращение энергии (1 час)</w:t>
      </w:r>
    </w:p>
    <w:p w14:paraId="1B3A9B31" w14:textId="77777777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антипараллельность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, асимметричность. </w:t>
      </w:r>
      <w:r w:rsidRPr="00CB477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Созревание матричных РНК в эукариотической клетке. </w:t>
      </w:r>
      <w:proofErr w:type="spellStart"/>
      <w:r w:rsidRPr="00CB4771">
        <w:rPr>
          <w:rFonts w:ascii="Times New Roman" w:hAnsi="Times New Roman" w:cs="Times New Roman"/>
          <w:i/>
          <w:color w:val="000000"/>
          <w:sz w:val="26"/>
          <w:szCs w:val="26"/>
        </w:rPr>
        <w:t>Некодирующие</w:t>
      </w:r>
      <w:proofErr w:type="spellEnd"/>
      <w:r w:rsidRPr="00CB477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РНК.</w:t>
      </w:r>
    </w:p>
    <w:p w14:paraId="32606657" w14:textId="3EB01F5C" w:rsidR="0029064B" w:rsidRPr="00CB4771" w:rsidRDefault="0029064B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14:paraId="0F910239" w14:textId="50728CDE" w:rsidR="00D72E6D" w:rsidRPr="00CB4771" w:rsidRDefault="002B46F9" w:rsidP="00B157EF">
      <w:pPr>
        <w:pStyle w:val="a6"/>
        <w:numPr>
          <w:ilvl w:val="0"/>
          <w:numId w:val="3"/>
        </w:numPr>
        <w:spacing w:line="264" w:lineRule="auto"/>
        <w:jc w:val="both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 xml:space="preserve">Решение задач на моногибридное и </w:t>
      </w:r>
      <w:proofErr w:type="spellStart"/>
      <w:r w:rsidRPr="00CB4771">
        <w:rPr>
          <w:b/>
          <w:bCs/>
          <w:sz w:val="26"/>
          <w:szCs w:val="26"/>
        </w:rPr>
        <w:t>дигибридное</w:t>
      </w:r>
      <w:proofErr w:type="spellEnd"/>
      <w:r w:rsidRPr="00CB4771">
        <w:rPr>
          <w:b/>
          <w:bCs/>
          <w:sz w:val="26"/>
          <w:szCs w:val="26"/>
        </w:rPr>
        <w:t xml:space="preserve"> скрещивание (</w:t>
      </w:r>
      <w:r w:rsidR="00407607">
        <w:rPr>
          <w:b/>
          <w:bCs/>
          <w:sz w:val="26"/>
          <w:szCs w:val="26"/>
        </w:rPr>
        <w:t>2</w:t>
      </w:r>
      <w:r w:rsidRPr="00CB4771">
        <w:rPr>
          <w:b/>
          <w:bCs/>
          <w:sz w:val="26"/>
          <w:szCs w:val="26"/>
        </w:rPr>
        <w:t xml:space="preserve"> час</w:t>
      </w:r>
      <w:r w:rsidR="00407607">
        <w:rPr>
          <w:b/>
          <w:bCs/>
          <w:sz w:val="26"/>
          <w:szCs w:val="26"/>
        </w:rPr>
        <w:t>а</w:t>
      </w:r>
      <w:r w:rsidRPr="00CB4771">
        <w:rPr>
          <w:b/>
          <w:bCs/>
          <w:sz w:val="26"/>
          <w:szCs w:val="26"/>
        </w:rPr>
        <w:t>)</w:t>
      </w:r>
    </w:p>
    <w:p w14:paraId="490F0E49" w14:textId="77777777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14:paraId="61A3EE98" w14:textId="77777777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14:paraId="69052285" w14:textId="7F722172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Дигибридное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скрещивание. Третий закон Менделя – закон независимого наследования признаков. Цитологические основы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дигибридного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скрещивания.</w:t>
      </w:r>
    </w:p>
    <w:p w14:paraId="7374B7D2" w14:textId="234FDCE3" w:rsidR="002B46F9" w:rsidRPr="00CB4771" w:rsidRDefault="002B46F9" w:rsidP="00B157EF">
      <w:pPr>
        <w:pStyle w:val="a6"/>
        <w:numPr>
          <w:ilvl w:val="0"/>
          <w:numId w:val="3"/>
        </w:numPr>
        <w:spacing w:line="264" w:lineRule="auto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Решение задач на генетику пола (</w:t>
      </w:r>
      <w:r w:rsidR="00407607">
        <w:rPr>
          <w:b/>
          <w:bCs/>
          <w:sz w:val="26"/>
          <w:szCs w:val="26"/>
        </w:rPr>
        <w:t>1</w:t>
      </w:r>
      <w:r w:rsidRPr="00CB4771">
        <w:rPr>
          <w:b/>
          <w:bCs/>
          <w:sz w:val="26"/>
          <w:szCs w:val="26"/>
        </w:rPr>
        <w:t xml:space="preserve"> часа)</w:t>
      </w:r>
    </w:p>
    <w:p w14:paraId="38E9A585" w14:textId="77777777" w:rsidR="002B46F9" w:rsidRPr="00CB4771" w:rsidRDefault="002B46F9" w:rsidP="002B46F9">
      <w:pPr>
        <w:spacing w:line="264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Генетика пола. Хромосомный механизм определения пола.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Аутосомы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и половые хромосомы.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Гомогаметный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гетерогаметный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пол. Генетическая структура половых хромосом. Наследование признаков, сцепленных с полом.</w:t>
      </w:r>
    </w:p>
    <w:p w14:paraId="6A308E61" w14:textId="3F646FD9" w:rsidR="002B46F9" w:rsidRPr="00CB4771" w:rsidRDefault="002B46F9" w:rsidP="00B157EF">
      <w:pPr>
        <w:pStyle w:val="a6"/>
        <w:numPr>
          <w:ilvl w:val="0"/>
          <w:numId w:val="3"/>
        </w:numPr>
        <w:spacing w:line="264" w:lineRule="auto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Решение задач на взаимодействие неаллельных (</w:t>
      </w:r>
      <w:r w:rsidR="00407607">
        <w:rPr>
          <w:b/>
          <w:bCs/>
          <w:sz w:val="26"/>
          <w:szCs w:val="26"/>
        </w:rPr>
        <w:t>2</w:t>
      </w:r>
      <w:r w:rsidRPr="00CB4771">
        <w:rPr>
          <w:b/>
          <w:bCs/>
          <w:sz w:val="26"/>
          <w:szCs w:val="26"/>
        </w:rPr>
        <w:t xml:space="preserve"> часа)</w:t>
      </w:r>
    </w:p>
    <w:p w14:paraId="5F9C3A7E" w14:textId="5E4589B6" w:rsidR="002B46F9" w:rsidRPr="00CB4771" w:rsidRDefault="002B46F9" w:rsidP="002B46F9">
      <w:pPr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Генотип как целостная система. Взаимодействие неаллельных генов. Комплементарность.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Эпистаз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>. Полимерия.</w:t>
      </w:r>
    </w:p>
    <w:p w14:paraId="5C168ACA" w14:textId="75B6EA62" w:rsidR="002B46F9" w:rsidRPr="00CB4771" w:rsidRDefault="002B46F9" w:rsidP="00B157EF">
      <w:pPr>
        <w:pStyle w:val="a6"/>
        <w:numPr>
          <w:ilvl w:val="0"/>
          <w:numId w:val="3"/>
        </w:numPr>
        <w:spacing w:line="264" w:lineRule="auto"/>
        <w:jc w:val="center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Решение задач на сцепленное наследование генов. Кроссинговер (</w:t>
      </w:r>
      <w:r w:rsidR="00407607">
        <w:rPr>
          <w:b/>
          <w:bCs/>
          <w:sz w:val="26"/>
          <w:szCs w:val="26"/>
        </w:rPr>
        <w:t>2</w:t>
      </w:r>
      <w:r w:rsidRPr="00CB4771">
        <w:rPr>
          <w:b/>
          <w:bCs/>
          <w:sz w:val="26"/>
          <w:szCs w:val="26"/>
        </w:rPr>
        <w:t xml:space="preserve"> часа)</w:t>
      </w:r>
    </w:p>
    <w:p w14:paraId="050A3857" w14:textId="7B9B3A61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  <w:r w:rsidR="002B46F9"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Составление генетических карт.</w:t>
      </w:r>
    </w:p>
    <w:p w14:paraId="0B560278" w14:textId="1C82B581" w:rsidR="002B46F9" w:rsidRPr="00CB4771" w:rsidRDefault="002B46F9" w:rsidP="00B157EF">
      <w:pPr>
        <w:pStyle w:val="a6"/>
        <w:numPr>
          <w:ilvl w:val="0"/>
          <w:numId w:val="3"/>
        </w:numPr>
        <w:spacing w:line="264" w:lineRule="auto"/>
        <w:jc w:val="both"/>
        <w:rPr>
          <w:b/>
          <w:bCs/>
          <w:color w:val="000000"/>
          <w:sz w:val="26"/>
          <w:szCs w:val="26"/>
        </w:rPr>
      </w:pPr>
      <w:r w:rsidRPr="00CB4771">
        <w:rPr>
          <w:b/>
          <w:bCs/>
          <w:color w:val="000000"/>
          <w:sz w:val="26"/>
          <w:szCs w:val="26"/>
        </w:rPr>
        <w:t>Решение задач на множественное действие генов (</w:t>
      </w:r>
      <w:r w:rsidR="00407607">
        <w:rPr>
          <w:b/>
          <w:bCs/>
          <w:color w:val="000000"/>
          <w:sz w:val="26"/>
          <w:szCs w:val="26"/>
        </w:rPr>
        <w:t>1</w:t>
      </w:r>
      <w:r w:rsidRPr="00CB4771">
        <w:rPr>
          <w:b/>
          <w:bCs/>
          <w:color w:val="000000"/>
          <w:sz w:val="26"/>
          <w:szCs w:val="26"/>
        </w:rPr>
        <w:t xml:space="preserve"> час)</w:t>
      </w:r>
    </w:p>
    <w:p w14:paraId="03272E1F" w14:textId="760A7C86" w:rsidR="002B46F9" w:rsidRPr="00CB4771" w:rsidRDefault="002B46F9" w:rsidP="002B46F9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 Плейотропия – множественное действие гена. Множественный аллелизм.</w:t>
      </w:r>
    </w:p>
    <w:p w14:paraId="3E10E562" w14:textId="26CE8204" w:rsidR="002B46F9" w:rsidRPr="00CB4771" w:rsidRDefault="002B46F9" w:rsidP="00B157EF">
      <w:pPr>
        <w:pStyle w:val="a6"/>
        <w:numPr>
          <w:ilvl w:val="0"/>
          <w:numId w:val="3"/>
        </w:numPr>
        <w:spacing w:line="264" w:lineRule="auto"/>
        <w:jc w:val="both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Решение задач на генетику человека (</w:t>
      </w:r>
      <w:r w:rsidR="00407607">
        <w:rPr>
          <w:b/>
          <w:bCs/>
          <w:sz w:val="26"/>
          <w:szCs w:val="26"/>
        </w:rPr>
        <w:t>1</w:t>
      </w:r>
      <w:r w:rsidRPr="00CB4771">
        <w:rPr>
          <w:b/>
          <w:bCs/>
          <w:sz w:val="26"/>
          <w:szCs w:val="26"/>
        </w:rPr>
        <w:t xml:space="preserve"> часа)</w:t>
      </w:r>
    </w:p>
    <w:p w14:paraId="5FF11E30" w14:textId="2200C4D9" w:rsidR="002B46F9" w:rsidRPr="00CB4771" w:rsidRDefault="002B46F9" w:rsidP="00B157EF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Методы изучения генетики человека: генеалогический, близнецовый, цитогенетический, популяционно-статистический, молекулярно-генетический.</w:t>
      </w:r>
    </w:p>
    <w:p w14:paraId="128C778D" w14:textId="31D310F9" w:rsidR="003D2D99" w:rsidRPr="00CB4771" w:rsidRDefault="003D2D99" w:rsidP="00B157EF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Современное определение генотипа: </w:t>
      </w:r>
      <w:proofErr w:type="spellStart"/>
      <w:r w:rsidRPr="00CB4771">
        <w:rPr>
          <w:rFonts w:ascii="Times New Roman" w:hAnsi="Times New Roman" w:cs="Times New Roman"/>
          <w:color w:val="000000"/>
          <w:sz w:val="26"/>
          <w:szCs w:val="26"/>
        </w:rPr>
        <w:t>полногеномное</w:t>
      </w:r>
      <w:proofErr w:type="spellEnd"/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секвенирование, генотипирование, в том числе с помощью ПЦР-анализа</w:t>
      </w:r>
    </w:p>
    <w:p w14:paraId="008AABC3" w14:textId="093EF581" w:rsidR="003D2D99" w:rsidRPr="00CB4771" w:rsidRDefault="003D2D99" w:rsidP="00B157EF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</w:t>
      </w:r>
    </w:p>
    <w:p w14:paraId="72AC2ADD" w14:textId="46AFB8B4" w:rsidR="002B46F9" w:rsidRPr="00CB4771" w:rsidRDefault="002B46F9" w:rsidP="00B157EF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10.Решеие задач на закономерности изменчивости (</w:t>
      </w:r>
      <w:r w:rsidR="0040760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 </w:t>
      </w:r>
      <w:r w:rsidRPr="00CB47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час)</w:t>
      </w:r>
    </w:p>
    <w:p w14:paraId="516C7305" w14:textId="20986CD9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Вариационный ряд и вариационная кривая. Свойства модификационной изменчивости.</w:t>
      </w:r>
    </w:p>
    <w:p w14:paraId="400D9C60" w14:textId="3AEBA8BD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Роль комбинативной изменчивости в создании генетического разнообразия в пределах одного вида.</w:t>
      </w:r>
    </w:p>
    <w:p w14:paraId="6534EACF" w14:textId="5B5EA799" w:rsidR="00D72E6D" w:rsidRPr="00CB4771" w:rsidRDefault="00D72E6D" w:rsidP="00D72E6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14:paraId="3A8B8AB3" w14:textId="6DF0B8EC" w:rsidR="003D2D99" w:rsidRPr="00CB4771" w:rsidRDefault="003D2D99" w:rsidP="00B157EF">
      <w:pPr>
        <w:pStyle w:val="a6"/>
        <w:numPr>
          <w:ilvl w:val="0"/>
          <w:numId w:val="3"/>
        </w:numPr>
        <w:spacing w:line="264" w:lineRule="auto"/>
        <w:jc w:val="both"/>
        <w:rPr>
          <w:b/>
          <w:bCs/>
          <w:sz w:val="26"/>
          <w:szCs w:val="26"/>
        </w:rPr>
      </w:pPr>
      <w:r w:rsidRPr="00CB4771">
        <w:rPr>
          <w:b/>
          <w:bCs/>
          <w:sz w:val="26"/>
          <w:szCs w:val="26"/>
        </w:rPr>
        <w:t>Решение задач на генетику популяций (1 час)</w:t>
      </w:r>
    </w:p>
    <w:p w14:paraId="6371FDD1" w14:textId="41A4C4D7" w:rsidR="003D2D99" w:rsidRPr="00CB4771" w:rsidRDefault="003D2D99" w:rsidP="003D2D99">
      <w:pPr>
        <w:pStyle w:val="a6"/>
        <w:spacing w:line="264" w:lineRule="auto"/>
        <w:ind w:left="720" w:firstLine="0"/>
        <w:jc w:val="both"/>
        <w:rPr>
          <w:sz w:val="26"/>
          <w:szCs w:val="26"/>
        </w:rPr>
      </w:pPr>
      <w:r w:rsidRPr="00CB4771">
        <w:rPr>
          <w:sz w:val="26"/>
          <w:szCs w:val="26"/>
        </w:rPr>
        <w:t>Закон Харди-</w:t>
      </w:r>
      <w:proofErr w:type="spellStart"/>
      <w:r w:rsidRPr="00CB4771">
        <w:rPr>
          <w:sz w:val="26"/>
          <w:szCs w:val="26"/>
        </w:rPr>
        <w:t>Вайнберга</w:t>
      </w:r>
      <w:proofErr w:type="spellEnd"/>
      <w:r w:rsidRPr="00CB4771">
        <w:rPr>
          <w:sz w:val="26"/>
          <w:szCs w:val="26"/>
        </w:rPr>
        <w:t>. Определение частот генов и генотипов в популяции. Условия выполнения закона.</w:t>
      </w:r>
    </w:p>
    <w:p w14:paraId="50F73263" w14:textId="36FD3528" w:rsidR="0016582E" w:rsidRPr="00CB4771" w:rsidRDefault="00407607" w:rsidP="00407607">
      <w:pPr>
        <w:rPr>
          <w:rFonts w:ascii="Times New Roman" w:hAnsi="Times New Roman" w:cs="Times New Roman"/>
          <w:sz w:val="26"/>
          <w:szCs w:val="26"/>
        </w:rPr>
      </w:pPr>
      <w:bookmarkStart w:id="0" w:name="_Hlk149610117"/>
      <w:r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</w:t>
      </w:r>
      <w:r w:rsidR="0016582E"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ЛАНИРУЕМЫЕ РЕЗУЛЬТАТЫ ОСВОЕНИЯ ПРОГРАММЫ</w:t>
      </w:r>
    </w:p>
    <w:p w14:paraId="3654F36E" w14:textId="77777777" w:rsidR="0016582E" w:rsidRPr="00CB4771" w:rsidRDefault="0016582E" w:rsidP="0016582E">
      <w:pPr>
        <w:spacing w:after="0" w:line="264" w:lineRule="auto"/>
        <w:ind w:left="120"/>
        <w:rPr>
          <w:rFonts w:ascii="Times New Roman" w:hAnsi="Times New Roman" w:cs="Times New Roman"/>
          <w:sz w:val="26"/>
          <w:szCs w:val="26"/>
        </w:rPr>
      </w:pPr>
    </w:p>
    <w:p w14:paraId="740B9947" w14:textId="77777777" w:rsidR="0016582E" w:rsidRPr="00CB4771" w:rsidRDefault="0016582E" w:rsidP="0016582E">
      <w:pPr>
        <w:spacing w:after="0" w:line="264" w:lineRule="auto"/>
        <w:ind w:left="120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14:paraId="7C041C38" w14:textId="77777777" w:rsidR="0016582E" w:rsidRPr="00CB4771" w:rsidRDefault="0016582E" w:rsidP="0016582E">
      <w:pPr>
        <w:spacing w:after="0" w:line="264" w:lineRule="auto"/>
        <w:ind w:left="120"/>
        <w:rPr>
          <w:rFonts w:ascii="Times New Roman" w:hAnsi="Times New Roman" w:cs="Times New Roman"/>
          <w:sz w:val="26"/>
          <w:szCs w:val="26"/>
        </w:rPr>
      </w:pPr>
    </w:p>
    <w:p w14:paraId="44BB920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Личностные результаты освоения курса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6ADE9A0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1)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воспитания:</w:t>
      </w:r>
    </w:p>
    <w:p w14:paraId="78C78C7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A651C6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3400886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способность определять собственную позицию по отношению к явлениям современной жизни и объяснять её;</w:t>
      </w:r>
    </w:p>
    <w:p w14:paraId="137D5BC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4B36363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2) патриотического воспитания:</w:t>
      </w:r>
    </w:p>
    <w:p w14:paraId="79CA7E7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6861CA8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3) духовно-нравственного воспитания:</w:t>
      </w:r>
    </w:p>
    <w:p w14:paraId="0AA3ABA3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43FC32B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4) эстетического воспитания:</w:t>
      </w:r>
    </w:p>
    <w:p w14:paraId="3D32F15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661ACC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понимание эмоционального воздействия живой природы и её ценности;</w:t>
      </w:r>
    </w:p>
    <w:p w14:paraId="4C2D8EF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готовность к самовыражению в разных видах искусства, стремление проявлять качества творческой личности;</w:t>
      </w:r>
    </w:p>
    <w:p w14:paraId="0AD2FA5E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5) физического воспитания, формирования культуры здоровья и эмоционального благополучия:</w:t>
      </w:r>
    </w:p>
    <w:p w14:paraId="5ADBB10D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14:paraId="392435C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3D312A3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осознание последствий и неприятия вредных привычек (употребления алкоголя, наркотиков, курения);</w:t>
      </w:r>
    </w:p>
    <w:p w14:paraId="222DDFB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6) трудового воспитания:</w:t>
      </w:r>
    </w:p>
    <w:p w14:paraId="54EC57D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9F3476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готовность и способность к образованию и самообразованию на протяжении всей жизни;</w:t>
      </w:r>
    </w:p>
    <w:p w14:paraId="5505E70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7) экологического воспитания:</w:t>
      </w:r>
    </w:p>
    <w:p w14:paraId="5E7D818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0FDF5E3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072EC1C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8) ценности научного познания:</w:t>
      </w:r>
    </w:p>
    <w:p w14:paraId="27CC6F3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8D38A3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66A35C7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039DC5F3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14:paraId="56BFA6A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116981C1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17A3933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953977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16E6C56A" w14:textId="77777777" w:rsidR="0016582E" w:rsidRPr="00CB4771" w:rsidRDefault="0016582E" w:rsidP="0016582E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</w:p>
    <w:p w14:paraId="2E303FDC" w14:textId="77777777" w:rsidR="0016582E" w:rsidRPr="00CB4771" w:rsidRDefault="0016582E" w:rsidP="0016582E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МЕТАПРЕДМЕТНЫЕ РЕЗУЛЬТАТЫ</w:t>
      </w:r>
    </w:p>
    <w:p w14:paraId="0C0EB849" w14:textId="77777777" w:rsidR="0016582E" w:rsidRPr="00CB4771" w:rsidRDefault="0016582E" w:rsidP="0016582E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</w:p>
    <w:p w14:paraId="2BC0886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Метапредметные результаты освоения курса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143EE1D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курса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B6AD4F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Метапредметные результаты освоения программы среднего общего образования должны отражать:</w:t>
      </w:r>
    </w:p>
    <w:p w14:paraId="5C77E13D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Овладение универсальными учебными познавательными действиями:</w:t>
      </w:r>
    </w:p>
    <w:p w14:paraId="7E08CA2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1)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базовые логические действия:</w:t>
      </w:r>
    </w:p>
    <w:p w14:paraId="323F668D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самостоятельно формулировать и актуализировать проблему, рассматривать её всесторонне;</w:t>
      </w:r>
    </w:p>
    <w:p w14:paraId="454DEDC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59A82B8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239BEA3D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2F75DF1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</w:p>
    <w:p w14:paraId="57FCEA7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CBAF6E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4B9DB29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формировать научный тип мышления, владеть научной терминологией, ключевыми понятиями и методами;</w:t>
      </w:r>
    </w:p>
    <w:p w14:paraId="7BD8FBB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4E3D391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DC3848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0BF840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ситуациям, оценивать приобретённый опыт;</w:t>
      </w:r>
    </w:p>
    <w:p w14:paraId="7E391D11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осуществлять целенаправленный поиск переноса средств и способов действия в профессиональную среду;</w:t>
      </w:r>
    </w:p>
    <w:p w14:paraId="701D003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уметь переносить знания в познавательную и практическую области жизнедеятельности;</w:t>
      </w:r>
    </w:p>
    <w:p w14:paraId="239F607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уметь интегрировать знания из разных предметных областей;</w:t>
      </w:r>
    </w:p>
    <w:p w14:paraId="34442DD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69E5F1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3) работа с информацией:</w:t>
      </w:r>
    </w:p>
    <w:p w14:paraId="74B245EC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14:paraId="76316FC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61995D9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53A823ED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74770C2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161ABBFE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владеть навыками распознавания и защиты информации, информационной безопасности личности.</w:t>
      </w:r>
    </w:p>
    <w:p w14:paraId="1AAAC82E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Овладение универсальными коммуникативными действиями:</w:t>
      </w:r>
    </w:p>
    <w:p w14:paraId="24CE5C7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1)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общение:</w:t>
      </w:r>
    </w:p>
    <w:p w14:paraId="1BBCF25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3AAA535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334C18F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0967300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развёрнуто и логично излагать свою точку зрения с использованием языковых средств.</w:t>
      </w:r>
    </w:p>
    <w:p w14:paraId="56A9292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совместная деятельность:</w:t>
      </w:r>
    </w:p>
    <w:p w14:paraId="329D472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56BFE95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1B680C6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01B04B5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34741D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предлагать новые проекты, оценивать идеи с позиции новизны, оригинальности, практической значимости;</w:t>
      </w:r>
    </w:p>
    <w:p w14:paraId="3FB5AAE7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76A2993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Овладение универсальными регулятивными действиями:</w:t>
      </w:r>
    </w:p>
    <w:p w14:paraId="7EC9B514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1)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самоорганизация:</w:t>
      </w:r>
    </w:p>
    <w:p w14:paraId="1B34C7D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использовать биологические знания для выявления проблем и их решения в жизненных и учебных ситуациях;</w:t>
      </w:r>
    </w:p>
    <w:p w14:paraId="52E240AA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4CD7AC3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8F7DBB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7B47B0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ситуациям;</w:t>
      </w:r>
    </w:p>
    <w:p w14:paraId="51E0B84C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расширять рамки учебного предмета на основе личных предпочтений;</w:t>
      </w:r>
    </w:p>
    <w:p w14:paraId="350B260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делать осознанный выбор, аргументировать его, брать ответственность за решение;</w:t>
      </w:r>
    </w:p>
    <w:p w14:paraId="07BDF1D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оценивать приобретённый опыт;</w:t>
      </w:r>
    </w:p>
    <w:p w14:paraId="1CF4B501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72D0BBA8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самоконтроль:</w:t>
      </w:r>
    </w:p>
    <w:p w14:paraId="4CBC032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3D106C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4FE729C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уметь оценивать риски и своевременно принимать решения по их снижению;</w:t>
      </w:r>
    </w:p>
    <w:p w14:paraId="107FB4D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14:paraId="0E49AB12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3)</w:t>
      </w:r>
      <w:r w:rsidRPr="00CB47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принятие себя и других:</w:t>
      </w:r>
    </w:p>
    <w:p w14:paraId="3B349AE5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принимать себя, понимая свои недостатки и достоинства;</w:t>
      </w:r>
    </w:p>
    <w:p w14:paraId="6C27165C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14:paraId="3291B917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признавать своё право и право других на ошибки;</w:t>
      </w:r>
    </w:p>
    <w:p w14:paraId="1B766FF7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развивать способность понимать мир с позиции другого человека.</w:t>
      </w:r>
    </w:p>
    <w:p w14:paraId="29B20A95" w14:textId="77777777" w:rsidR="0016582E" w:rsidRPr="00CB4771" w:rsidRDefault="0016582E" w:rsidP="0016582E">
      <w:pPr>
        <w:spacing w:after="0"/>
        <w:ind w:left="12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E4CC448" w14:textId="77777777" w:rsidR="0016582E" w:rsidRPr="00CB4771" w:rsidRDefault="0016582E" w:rsidP="0016582E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14:paraId="5212C2F1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Предметные результаты освоения содержания курса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</w:t>
      </w:r>
    </w:p>
    <w:p w14:paraId="34CD67A6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Предметные результаты освоения курса должны отражать:</w:t>
      </w:r>
    </w:p>
    <w:p w14:paraId="470E2BD0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14:paraId="05B3A29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14:paraId="5771D831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14:paraId="457FBF5E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развития, генотипом и фенотипом, фенотипом и факторами среды обитания;</w:t>
      </w:r>
    </w:p>
    <w:p w14:paraId="50DD64BF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14:paraId="586EC6EE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14:paraId="2CD2869B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lastRenderedPageBreak/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14:paraId="2382C299" w14:textId="77777777" w:rsidR="0016582E" w:rsidRPr="00CB4771" w:rsidRDefault="0016582E" w:rsidP="001658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B4771">
        <w:rPr>
          <w:rFonts w:ascii="Times New Roman" w:hAnsi="Times New Roman" w:cs="Times New Roman"/>
          <w:color w:val="000000"/>
          <w:sz w:val="26"/>
          <w:szCs w:val="26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bookmarkEnd w:id="0"/>
    <w:p w14:paraId="0C00E5A2" w14:textId="77777777" w:rsidR="003D2D99" w:rsidRPr="00CB4771" w:rsidRDefault="003D2D99" w:rsidP="003D2D99">
      <w:pPr>
        <w:spacing w:line="264" w:lineRule="auto"/>
        <w:jc w:val="both"/>
        <w:rPr>
          <w:b/>
          <w:bCs/>
          <w:sz w:val="26"/>
          <w:szCs w:val="26"/>
        </w:rPr>
      </w:pPr>
    </w:p>
    <w:p w14:paraId="520874E9" w14:textId="485765A4" w:rsidR="00B0284F" w:rsidRPr="00CB4771" w:rsidRDefault="002B54D3" w:rsidP="00B157E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4771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804"/>
        <w:gridCol w:w="1517"/>
      </w:tblGrid>
      <w:tr w:rsidR="002B54D3" w:rsidRPr="00CB4771" w14:paraId="07ABF4E4" w14:textId="77777777" w:rsidTr="00407607">
        <w:trPr>
          <w:jc w:val="center"/>
        </w:trPr>
        <w:tc>
          <w:tcPr>
            <w:tcW w:w="988" w:type="dxa"/>
          </w:tcPr>
          <w:p w14:paraId="639BD45E" w14:textId="77777777" w:rsidR="002B54D3" w:rsidRPr="00CB4771" w:rsidRDefault="002B54D3" w:rsidP="00B157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</w:tcPr>
          <w:p w14:paraId="658026F6" w14:textId="77777777" w:rsidR="002B54D3" w:rsidRPr="00CB4771" w:rsidRDefault="002B54D3" w:rsidP="00B157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1517" w:type="dxa"/>
          </w:tcPr>
          <w:p w14:paraId="00639731" w14:textId="31BB61C5" w:rsidR="002B54D3" w:rsidRPr="00CB4771" w:rsidRDefault="002B54D3" w:rsidP="00B157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2B54D3" w:rsidRPr="00CB4771" w14:paraId="41CB286A" w14:textId="77777777" w:rsidTr="00407607">
        <w:trPr>
          <w:jc w:val="center"/>
        </w:trPr>
        <w:tc>
          <w:tcPr>
            <w:tcW w:w="988" w:type="dxa"/>
          </w:tcPr>
          <w:p w14:paraId="6ADE8A3F" w14:textId="2C55713D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bottom"/>
          </w:tcPr>
          <w:p w14:paraId="6E3DD5D5" w14:textId="0E2906F0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Задачный подход в биологии. Алгоритмы решения задач.</w:t>
            </w:r>
          </w:p>
        </w:tc>
        <w:tc>
          <w:tcPr>
            <w:tcW w:w="1517" w:type="dxa"/>
          </w:tcPr>
          <w:p w14:paraId="55413640" w14:textId="65E49851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B54D3" w:rsidRPr="00CB4771" w14:paraId="387F0BA0" w14:textId="77777777" w:rsidTr="00407607">
        <w:trPr>
          <w:jc w:val="center"/>
        </w:trPr>
        <w:tc>
          <w:tcPr>
            <w:tcW w:w="988" w:type="dxa"/>
          </w:tcPr>
          <w:p w14:paraId="278923EA" w14:textId="64E5F9EA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bottom"/>
          </w:tcPr>
          <w:p w14:paraId="7B373D25" w14:textId="0B74A3EA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деление клеток</w:t>
            </w:r>
          </w:p>
        </w:tc>
        <w:tc>
          <w:tcPr>
            <w:tcW w:w="1517" w:type="dxa"/>
          </w:tcPr>
          <w:p w14:paraId="1131A476" w14:textId="5AF8437D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B54D3" w:rsidRPr="00CB4771" w14:paraId="79BCDAEC" w14:textId="77777777" w:rsidTr="00407607">
        <w:trPr>
          <w:jc w:val="center"/>
        </w:trPr>
        <w:tc>
          <w:tcPr>
            <w:tcW w:w="988" w:type="dxa"/>
          </w:tcPr>
          <w:p w14:paraId="25AE39E5" w14:textId="65B16E28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vAlign w:val="bottom"/>
          </w:tcPr>
          <w:p w14:paraId="3783CF50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обмен веществ.</w:t>
            </w:r>
          </w:p>
        </w:tc>
        <w:tc>
          <w:tcPr>
            <w:tcW w:w="1517" w:type="dxa"/>
          </w:tcPr>
          <w:p w14:paraId="56B5063B" w14:textId="14C0FC9C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6596E83C" w14:textId="77777777" w:rsidTr="00407607">
        <w:trPr>
          <w:jc w:val="center"/>
        </w:trPr>
        <w:tc>
          <w:tcPr>
            <w:tcW w:w="988" w:type="dxa"/>
          </w:tcPr>
          <w:p w14:paraId="5D27999A" w14:textId="62DBE0CD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vAlign w:val="bottom"/>
          </w:tcPr>
          <w:p w14:paraId="54B41C35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 xml:space="preserve">Основы генетики: моногибридное и </w:t>
            </w:r>
            <w:proofErr w:type="spellStart"/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дигибридное</w:t>
            </w:r>
            <w:proofErr w:type="spellEnd"/>
            <w:r w:rsidRPr="00CB4771">
              <w:rPr>
                <w:rFonts w:ascii="Times New Roman" w:hAnsi="Times New Roman" w:cs="Times New Roman"/>
                <w:sz w:val="26"/>
                <w:szCs w:val="26"/>
              </w:rPr>
              <w:t xml:space="preserve"> скрещивание.</w:t>
            </w:r>
          </w:p>
        </w:tc>
        <w:tc>
          <w:tcPr>
            <w:tcW w:w="1517" w:type="dxa"/>
          </w:tcPr>
          <w:p w14:paraId="1CAAF572" w14:textId="1394CE89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B54D3" w:rsidRPr="00CB4771" w14:paraId="2CBB80A6" w14:textId="77777777" w:rsidTr="00407607">
        <w:trPr>
          <w:jc w:val="center"/>
        </w:trPr>
        <w:tc>
          <w:tcPr>
            <w:tcW w:w="988" w:type="dxa"/>
          </w:tcPr>
          <w:p w14:paraId="09A5193E" w14:textId="284C045F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vAlign w:val="bottom"/>
          </w:tcPr>
          <w:p w14:paraId="5163C93A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генетику пола</w:t>
            </w:r>
          </w:p>
        </w:tc>
        <w:tc>
          <w:tcPr>
            <w:tcW w:w="1517" w:type="dxa"/>
          </w:tcPr>
          <w:p w14:paraId="7C2B85DE" w14:textId="11DC5C35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2CC4B468" w14:textId="77777777" w:rsidTr="00407607">
        <w:trPr>
          <w:jc w:val="center"/>
        </w:trPr>
        <w:tc>
          <w:tcPr>
            <w:tcW w:w="988" w:type="dxa"/>
          </w:tcPr>
          <w:p w14:paraId="76375ED2" w14:textId="07507992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bottom"/>
          </w:tcPr>
          <w:p w14:paraId="668BE9D0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взаимодействие неаллельных генов</w:t>
            </w:r>
          </w:p>
        </w:tc>
        <w:tc>
          <w:tcPr>
            <w:tcW w:w="1517" w:type="dxa"/>
          </w:tcPr>
          <w:p w14:paraId="2095C574" w14:textId="5C7D8144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B54D3" w:rsidRPr="00CB4771" w14:paraId="78D2A30A" w14:textId="77777777" w:rsidTr="00407607">
        <w:trPr>
          <w:jc w:val="center"/>
        </w:trPr>
        <w:tc>
          <w:tcPr>
            <w:tcW w:w="988" w:type="dxa"/>
          </w:tcPr>
          <w:p w14:paraId="40EE3B00" w14:textId="35548D56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vAlign w:val="bottom"/>
          </w:tcPr>
          <w:p w14:paraId="38D72FB5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сцепленное наследование генов и кроссинговер.</w:t>
            </w:r>
          </w:p>
        </w:tc>
        <w:tc>
          <w:tcPr>
            <w:tcW w:w="1517" w:type="dxa"/>
          </w:tcPr>
          <w:p w14:paraId="324E16EF" w14:textId="67EE0130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B54D3" w:rsidRPr="00CB4771" w14:paraId="3AFE5BD2" w14:textId="77777777" w:rsidTr="00407607">
        <w:trPr>
          <w:jc w:val="center"/>
        </w:trPr>
        <w:tc>
          <w:tcPr>
            <w:tcW w:w="988" w:type="dxa"/>
          </w:tcPr>
          <w:p w14:paraId="5F0D6B9A" w14:textId="07BEF808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vAlign w:val="bottom"/>
          </w:tcPr>
          <w:p w14:paraId="2A80D19B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множественное действие генов.</w:t>
            </w:r>
          </w:p>
        </w:tc>
        <w:tc>
          <w:tcPr>
            <w:tcW w:w="1517" w:type="dxa"/>
          </w:tcPr>
          <w:p w14:paraId="2AF603D9" w14:textId="7B63948A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1A16376F" w14:textId="77777777" w:rsidTr="00407607">
        <w:trPr>
          <w:jc w:val="center"/>
        </w:trPr>
        <w:tc>
          <w:tcPr>
            <w:tcW w:w="988" w:type="dxa"/>
          </w:tcPr>
          <w:p w14:paraId="01AD50C2" w14:textId="443E11F0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vAlign w:val="bottom"/>
          </w:tcPr>
          <w:p w14:paraId="22F6355A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генетику человека.</w:t>
            </w:r>
          </w:p>
        </w:tc>
        <w:tc>
          <w:tcPr>
            <w:tcW w:w="1517" w:type="dxa"/>
          </w:tcPr>
          <w:p w14:paraId="5A6970B8" w14:textId="452D5B21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58724ACE" w14:textId="77777777" w:rsidTr="00407607">
        <w:trPr>
          <w:jc w:val="center"/>
        </w:trPr>
        <w:tc>
          <w:tcPr>
            <w:tcW w:w="988" w:type="dxa"/>
          </w:tcPr>
          <w:p w14:paraId="2E24FC7A" w14:textId="52379748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vAlign w:val="bottom"/>
          </w:tcPr>
          <w:p w14:paraId="2189EC4F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закономерности изменчивости</w:t>
            </w:r>
          </w:p>
        </w:tc>
        <w:tc>
          <w:tcPr>
            <w:tcW w:w="1517" w:type="dxa"/>
          </w:tcPr>
          <w:p w14:paraId="433B63D9" w14:textId="449F7F10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12D0543F" w14:textId="77777777" w:rsidTr="00407607">
        <w:trPr>
          <w:jc w:val="center"/>
        </w:trPr>
        <w:tc>
          <w:tcPr>
            <w:tcW w:w="988" w:type="dxa"/>
          </w:tcPr>
          <w:p w14:paraId="5A8F7ACF" w14:textId="3785FE04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vAlign w:val="bottom"/>
          </w:tcPr>
          <w:p w14:paraId="0B01FC1C" w14:textId="77777777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Решение задач на генетику популяций.</w:t>
            </w:r>
          </w:p>
        </w:tc>
        <w:tc>
          <w:tcPr>
            <w:tcW w:w="1517" w:type="dxa"/>
          </w:tcPr>
          <w:p w14:paraId="663177DD" w14:textId="6C3BB77D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B54D3" w:rsidRPr="00CB4771" w14:paraId="3383577A" w14:textId="77777777" w:rsidTr="00407607">
        <w:trPr>
          <w:jc w:val="center"/>
        </w:trPr>
        <w:tc>
          <w:tcPr>
            <w:tcW w:w="988" w:type="dxa"/>
          </w:tcPr>
          <w:p w14:paraId="305AAF66" w14:textId="264F855B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Align w:val="bottom"/>
          </w:tcPr>
          <w:p w14:paraId="22079F6B" w14:textId="6BCB9803" w:rsidR="002B54D3" w:rsidRPr="00CB4771" w:rsidRDefault="002B54D3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77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17" w:type="dxa"/>
          </w:tcPr>
          <w:p w14:paraId="197B8AAA" w14:textId="6668F401" w:rsidR="002B54D3" w:rsidRPr="00CB4771" w:rsidRDefault="00407607" w:rsidP="00D72E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14:paraId="2025C24D" w14:textId="77777777" w:rsidR="002B54D3" w:rsidRPr="00CB4771" w:rsidRDefault="002B54D3" w:rsidP="00D72E6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B54D3" w:rsidRPr="00CB4771" w:rsidSect="00D72E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B0087" w14:textId="77777777" w:rsidR="00F8335E" w:rsidRDefault="00F8335E">
      <w:pPr>
        <w:spacing w:after="0" w:line="240" w:lineRule="auto"/>
      </w:pPr>
      <w:r>
        <w:separator/>
      </w:r>
    </w:p>
  </w:endnote>
  <w:endnote w:type="continuationSeparator" w:id="0">
    <w:p w14:paraId="7528E652" w14:textId="77777777" w:rsidR="00F8335E" w:rsidRDefault="00F8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6186071"/>
      <w:docPartObj>
        <w:docPartGallery w:val="Page Numbers (Bottom of Page)"/>
        <w:docPartUnique/>
      </w:docPartObj>
    </w:sdtPr>
    <w:sdtEndPr/>
    <w:sdtContent>
      <w:p w14:paraId="5DA0063C" w14:textId="77777777" w:rsidR="005733AE" w:rsidRDefault="00E525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C1B97" w14:textId="77777777" w:rsidR="005733AE" w:rsidRDefault="00F833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9FB3F" w14:textId="77777777" w:rsidR="00F8335E" w:rsidRDefault="00F8335E">
      <w:pPr>
        <w:spacing w:after="0" w:line="240" w:lineRule="auto"/>
      </w:pPr>
      <w:r>
        <w:separator/>
      </w:r>
    </w:p>
  </w:footnote>
  <w:footnote w:type="continuationSeparator" w:id="0">
    <w:p w14:paraId="60D52F17" w14:textId="77777777" w:rsidR="00F8335E" w:rsidRDefault="00F8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C1DA9"/>
    <w:multiLevelType w:val="hybridMultilevel"/>
    <w:tmpl w:val="54D85F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107AD"/>
    <w:multiLevelType w:val="hybridMultilevel"/>
    <w:tmpl w:val="4A1EDA90"/>
    <w:lvl w:ilvl="0" w:tplc="C6625A8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1110D"/>
    <w:multiLevelType w:val="hybridMultilevel"/>
    <w:tmpl w:val="89C60AB2"/>
    <w:lvl w:ilvl="0" w:tplc="D2EE872C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1B0C55E">
      <w:start w:val="3"/>
      <w:numFmt w:val="decimal"/>
      <w:lvlText w:val="%2."/>
      <w:lvlJc w:val="left"/>
      <w:pPr>
        <w:ind w:left="6223" w:hanging="24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30"/>
        <w:szCs w:val="30"/>
        <w:lang w:val="ru-RU" w:eastAsia="ru-RU" w:bidi="ru-RU"/>
      </w:rPr>
    </w:lvl>
    <w:lvl w:ilvl="2" w:tplc="54A222BE">
      <w:numFmt w:val="bullet"/>
      <w:lvlText w:val="•"/>
      <w:lvlJc w:val="left"/>
      <w:pPr>
        <w:ind w:left="7297" w:hanging="242"/>
      </w:pPr>
      <w:rPr>
        <w:rFonts w:hint="default"/>
        <w:lang w:val="ru-RU" w:eastAsia="ru-RU" w:bidi="ru-RU"/>
      </w:rPr>
    </w:lvl>
    <w:lvl w:ilvl="3" w:tplc="2936860C">
      <w:numFmt w:val="bullet"/>
      <w:lvlText w:val="•"/>
      <w:lvlJc w:val="left"/>
      <w:pPr>
        <w:ind w:left="8375" w:hanging="242"/>
      </w:pPr>
      <w:rPr>
        <w:rFonts w:hint="default"/>
        <w:lang w:val="ru-RU" w:eastAsia="ru-RU" w:bidi="ru-RU"/>
      </w:rPr>
    </w:lvl>
    <w:lvl w:ilvl="4" w:tplc="16261E3C">
      <w:numFmt w:val="bullet"/>
      <w:lvlText w:val="•"/>
      <w:lvlJc w:val="left"/>
      <w:pPr>
        <w:ind w:left="9452" w:hanging="242"/>
      </w:pPr>
      <w:rPr>
        <w:rFonts w:hint="default"/>
        <w:lang w:val="ru-RU" w:eastAsia="ru-RU" w:bidi="ru-RU"/>
      </w:rPr>
    </w:lvl>
    <w:lvl w:ilvl="5" w:tplc="568EDDFC">
      <w:numFmt w:val="bullet"/>
      <w:lvlText w:val="•"/>
      <w:lvlJc w:val="left"/>
      <w:pPr>
        <w:ind w:left="10530" w:hanging="242"/>
      </w:pPr>
      <w:rPr>
        <w:rFonts w:hint="default"/>
        <w:lang w:val="ru-RU" w:eastAsia="ru-RU" w:bidi="ru-RU"/>
      </w:rPr>
    </w:lvl>
    <w:lvl w:ilvl="6" w:tplc="8C924F9E">
      <w:numFmt w:val="bullet"/>
      <w:lvlText w:val="•"/>
      <w:lvlJc w:val="left"/>
      <w:pPr>
        <w:ind w:left="11608" w:hanging="242"/>
      </w:pPr>
      <w:rPr>
        <w:rFonts w:hint="default"/>
        <w:lang w:val="ru-RU" w:eastAsia="ru-RU" w:bidi="ru-RU"/>
      </w:rPr>
    </w:lvl>
    <w:lvl w:ilvl="7" w:tplc="C98691A2">
      <w:numFmt w:val="bullet"/>
      <w:lvlText w:val="•"/>
      <w:lvlJc w:val="left"/>
      <w:pPr>
        <w:ind w:left="12685" w:hanging="242"/>
      </w:pPr>
      <w:rPr>
        <w:rFonts w:hint="default"/>
        <w:lang w:val="ru-RU" w:eastAsia="ru-RU" w:bidi="ru-RU"/>
      </w:rPr>
    </w:lvl>
    <w:lvl w:ilvl="8" w:tplc="8C3AFBC0">
      <w:numFmt w:val="bullet"/>
      <w:lvlText w:val="•"/>
      <w:lvlJc w:val="left"/>
      <w:pPr>
        <w:ind w:left="13763" w:hanging="242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D3"/>
    <w:rsid w:val="00063A35"/>
    <w:rsid w:val="0016582E"/>
    <w:rsid w:val="00224BED"/>
    <w:rsid w:val="0029064B"/>
    <w:rsid w:val="002B46F9"/>
    <w:rsid w:val="002B54D3"/>
    <w:rsid w:val="003C461D"/>
    <w:rsid w:val="003D2D99"/>
    <w:rsid w:val="00407607"/>
    <w:rsid w:val="005402B2"/>
    <w:rsid w:val="005C3108"/>
    <w:rsid w:val="006D64C9"/>
    <w:rsid w:val="0074001B"/>
    <w:rsid w:val="008C39D8"/>
    <w:rsid w:val="00B0284F"/>
    <w:rsid w:val="00B0349D"/>
    <w:rsid w:val="00B157EF"/>
    <w:rsid w:val="00CB4771"/>
    <w:rsid w:val="00D72E6D"/>
    <w:rsid w:val="00E525A2"/>
    <w:rsid w:val="00F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3AAC"/>
  <w15:chartTrackingRefBased/>
  <w15:docId w15:val="{17461B9B-387E-4115-BF9A-2D581F7B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9064B"/>
    <w:pPr>
      <w:widowControl w:val="0"/>
      <w:autoSpaceDE w:val="0"/>
      <w:autoSpaceDN w:val="0"/>
      <w:spacing w:after="0" w:line="240" w:lineRule="auto"/>
      <w:ind w:left="67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9064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D72E6D"/>
    <w:pPr>
      <w:widowControl w:val="0"/>
      <w:autoSpaceDE w:val="0"/>
      <w:autoSpaceDN w:val="0"/>
      <w:spacing w:after="0" w:line="240" w:lineRule="auto"/>
      <w:ind w:left="139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72E6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rsid w:val="00D72E6D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5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FBEF-FDB0-4A57-8EA2-33D552BC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2023-10-31T01:58:00Z</cp:lastPrinted>
  <dcterms:created xsi:type="dcterms:W3CDTF">2023-10-31T01:53:00Z</dcterms:created>
  <dcterms:modified xsi:type="dcterms:W3CDTF">2024-10-29T22:11:00Z</dcterms:modified>
</cp:coreProperties>
</file>